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A4" w:rsidRPr="00AA6EA4" w:rsidRDefault="00AA6EA4" w:rsidP="00AA6EA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6EA4">
        <w:rPr>
          <w:rFonts w:ascii="Times New Roman" w:eastAsia="Times New Roman" w:hAnsi="Times New Roman" w:cs="Times New Roman"/>
          <w:sz w:val="24"/>
          <w:szCs w:val="24"/>
          <w:lang w:eastAsia="ru-RU"/>
        </w:rPr>
        <w:t xml:space="preserve">Ақмола облысы әкімдігінің    </w:t>
      </w:r>
      <w:r w:rsidRPr="00AA6EA4">
        <w:rPr>
          <w:rFonts w:ascii="Times New Roman" w:eastAsia="Times New Roman" w:hAnsi="Times New Roman" w:cs="Times New Roman"/>
          <w:sz w:val="24"/>
          <w:szCs w:val="24"/>
          <w:lang w:eastAsia="ru-RU"/>
        </w:rPr>
        <w:br/>
        <w:t>2015 жылғы 11 маусымдағы № А-6/265</w:t>
      </w:r>
      <w:r w:rsidRPr="00AA6EA4">
        <w:rPr>
          <w:rFonts w:ascii="Times New Roman" w:eastAsia="Times New Roman" w:hAnsi="Times New Roman" w:cs="Times New Roman"/>
          <w:sz w:val="24"/>
          <w:szCs w:val="24"/>
          <w:lang w:eastAsia="ru-RU"/>
        </w:rPr>
        <w:br/>
        <w:t xml:space="preserve">қаулысымен бекітілді       </w:t>
      </w:r>
    </w:p>
    <w:p w:rsidR="00AA6EA4" w:rsidRPr="00AA6EA4" w:rsidRDefault="00AA6EA4" w:rsidP="00AA6EA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A6EA4">
        <w:rPr>
          <w:rFonts w:ascii="Times New Roman" w:eastAsia="Times New Roman" w:hAnsi="Times New Roman" w:cs="Times New Roman"/>
          <w:b/>
          <w:bCs/>
          <w:sz w:val="27"/>
          <w:szCs w:val="27"/>
          <w:lang w:eastAsia="ru-RU"/>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регламенті 1. Жалпы ережелер</w:t>
      </w:r>
    </w:p>
    <w:p w:rsidR="00AA6EA4" w:rsidRPr="00AA6EA4" w:rsidRDefault="00AA6EA4" w:rsidP="00AA6EA4">
      <w:pPr>
        <w:spacing w:before="100" w:beforeAutospacing="1" w:after="100" w:afterAutospacing="1" w:line="240" w:lineRule="auto"/>
        <w:rPr>
          <w:rFonts w:ascii="Times New Roman" w:eastAsia="Times New Roman" w:hAnsi="Times New Roman" w:cs="Times New Roman"/>
          <w:sz w:val="24"/>
          <w:szCs w:val="24"/>
          <w:lang w:eastAsia="ru-RU"/>
        </w:rPr>
      </w:pPr>
      <w:r w:rsidRPr="00AA6EA4">
        <w:rPr>
          <w:rFonts w:ascii="Times New Roman" w:eastAsia="Times New Roman" w:hAnsi="Times New Roman" w:cs="Times New Roman"/>
          <w:sz w:val="24"/>
          <w:szCs w:val="24"/>
          <w:lang w:eastAsia="ru-RU"/>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(бұдан әрі – мемлекеттік көрсетілетін қызмет) Ақмола облысының бастауыш, негізгі орта, жалпы орта білім беру ұйымдарымен көрсетіледі (бұдан әрі – көрсетілетін қызметті беруші).</w:t>
      </w:r>
      <w:r w:rsidRPr="00AA6EA4">
        <w:rPr>
          <w:rFonts w:ascii="Times New Roman" w:eastAsia="Times New Roman" w:hAnsi="Times New Roman" w:cs="Times New Roman"/>
          <w:sz w:val="24"/>
          <w:szCs w:val="24"/>
          <w:lang w:eastAsia="ru-RU"/>
        </w:rPr>
        <w:br/>
      </w:r>
      <w:bookmarkStart w:id="0" w:name="z97"/>
      <w:bookmarkEnd w:id="0"/>
      <w:r w:rsidRPr="00AA6EA4">
        <w:rPr>
          <w:rFonts w:ascii="Times New Roman" w:eastAsia="Times New Roman" w:hAnsi="Times New Roman" w:cs="Times New Roman"/>
          <w:sz w:val="24"/>
          <w:szCs w:val="24"/>
          <w:lang w:eastAsia="ru-RU"/>
        </w:rPr>
        <w:t>      2. Мемлекеттік көрсетілетін қызметтің нысаны: қағаз түрінде.</w:t>
      </w:r>
      <w:r w:rsidRPr="00AA6EA4">
        <w:rPr>
          <w:rFonts w:ascii="Times New Roman" w:eastAsia="Times New Roman" w:hAnsi="Times New Roman" w:cs="Times New Roman"/>
          <w:sz w:val="24"/>
          <w:szCs w:val="24"/>
          <w:lang w:eastAsia="ru-RU"/>
        </w:rPr>
        <w:br/>
      </w:r>
      <w:bookmarkStart w:id="1" w:name="z98"/>
      <w:bookmarkEnd w:id="1"/>
      <w:r w:rsidRPr="00AA6EA4">
        <w:rPr>
          <w:rFonts w:ascii="Times New Roman" w:eastAsia="Times New Roman" w:hAnsi="Times New Roman" w:cs="Times New Roman"/>
          <w:sz w:val="24"/>
          <w:szCs w:val="24"/>
          <w:lang w:eastAsia="ru-RU"/>
        </w:rPr>
        <w:t>      3. Құжаттарды қабылдау туралы қолхат (еркін нысанда) мемлекеттік көрсетілетін қызметтің нәтижесі болып табылады.</w:t>
      </w:r>
      <w:r w:rsidRPr="00AA6EA4">
        <w:rPr>
          <w:rFonts w:ascii="Times New Roman" w:eastAsia="Times New Roman" w:hAnsi="Times New Roman" w:cs="Times New Roman"/>
          <w:sz w:val="24"/>
          <w:szCs w:val="24"/>
          <w:lang w:eastAsia="ru-RU"/>
        </w:rPr>
        <w:br/>
        <w:t>      Мемлекеттік қызмет көрсету нәтижесін ұсыну нысаны: қағаз түрінде.</w:t>
      </w:r>
    </w:p>
    <w:p w:rsidR="00AA6EA4" w:rsidRPr="00AA6EA4" w:rsidRDefault="00AA6EA4" w:rsidP="00AA6EA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A6EA4">
        <w:rPr>
          <w:rFonts w:ascii="Times New Roman" w:eastAsia="Times New Roman" w:hAnsi="Times New Roman" w:cs="Times New Roman"/>
          <w:b/>
          <w:bCs/>
          <w:sz w:val="27"/>
          <w:szCs w:val="27"/>
          <w:lang w:eastAsia="ru-RU"/>
        </w:rPr>
        <w:t>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AA6EA4" w:rsidRPr="00AA6EA4" w:rsidRDefault="00AA6EA4" w:rsidP="00AA6EA4">
      <w:pPr>
        <w:spacing w:before="100" w:beforeAutospacing="1" w:after="100" w:afterAutospacing="1" w:line="240" w:lineRule="auto"/>
        <w:rPr>
          <w:rFonts w:ascii="Times New Roman" w:eastAsia="Times New Roman" w:hAnsi="Times New Roman" w:cs="Times New Roman"/>
          <w:sz w:val="24"/>
          <w:szCs w:val="24"/>
          <w:lang w:eastAsia="ru-RU"/>
        </w:rPr>
      </w:pPr>
      <w:r w:rsidRPr="00AA6EA4">
        <w:rPr>
          <w:rFonts w:ascii="Times New Roman" w:eastAsia="Times New Roman" w:hAnsi="Times New Roman" w:cs="Times New Roman"/>
          <w:sz w:val="24"/>
          <w:szCs w:val="24"/>
          <w:lang w:eastAsia="ru-RU"/>
        </w:rPr>
        <w:t>      4. Мемлекеттік қызметті алу үшін көрсетілетін қызметті алушы Қазақстан Республикасы Білім және ғылым министрінің 2015 жылғы 8 сәуірдегі № 174 қаулысымен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стандартының </w:t>
      </w:r>
      <w:hyperlink r:id="rId5" w:anchor="z109" w:history="1">
        <w:r w:rsidRPr="00AA6EA4">
          <w:rPr>
            <w:rFonts w:ascii="Times New Roman" w:eastAsia="Times New Roman" w:hAnsi="Times New Roman" w:cs="Times New Roman"/>
            <w:color w:val="0000FF"/>
            <w:sz w:val="24"/>
            <w:szCs w:val="24"/>
            <w:u w:val="single"/>
            <w:lang w:eastAsia="ru-RU"/>
          </w:rPr>
          <w:t>9-тармағында</w:t>
        </w:r>
      </w:hyperlink>
      <w:r w:rsidRPr="00AA6EA4">
        <w:rPr>
          <w:rFonts w:ascii="Times New Roman" w:eastAsia="Times New Roman" w:hAnsi="Times New Roman" w:cs="Times New Roman"/>
          <w:sz w:val="24"/>
          <w:szCs w:val="24"/>
          <w:lang w:eastAsia="ru-RU"/>
        </w:rPr>
        <w:t xml:space="preserve"> көрсетілген құжаттарды ұсынады.</w:t>
      </w:r>
      <w:r w:rsidRPr="00AA6EA4">
        <w:rPr>
          <w:rFonts w:ascii="Times New Roman" w:eastAsia="Times New Roman" w:hAnsi="Times New Roman" w:cs="Times New Roman"/>
          <w:sz w:val="24"/>
          <w:szCs w:val="24"/>
          <w:lang w:eastAsia="ru-RU"/>
        </w:rPr>
        <w:br/>
      </w:r>
      <w:bookmarkStart w:id="2" w:name="z101"/>
      <w:bookmarkEnd w:id="2"/>
      <w:r w:rsidRPr="00AA6EA4">
        <w:rPr>
          <w:rFonts w:ascii="Times New Roman" w:eastAsia="Times New Roman" w:hAnsi="Times New Roman" w:cs="Times New Roman"/>
          <w:sz w:val="24"/>
          <w:szCs w:val="24"/>
          <w:lang w:eastAsia="ru-RU"/>
        </w:rPr>
        <w:t>      5. Мемлекеттік қызмет көрсету процесінің құрамына кіретін әр рәсімнің (әрекеттің) мазмұны, оның орындалу мерзімінің ұзақтығы:</w:t>
      </w:r>
      <w:r w:rsidRPr="00AA6EA4">
        <w:rPr>
          <w:rFonts w:ascii="Times New Roman" w:eastAsia="Times New Roman" w:hAnsi="Times New Roman" w:cs="Times New Roman"/>
          <w:sz w:val="24"/>
          <w:szCs w:val="24"/>
          <w:lang w:eastAsia="ru-RU"/>
        </w:rPr>
        <w:br/>
      </w:r>
      <w:bookmarkStart w:id="3" w:name="z102"/>
      <w:bookmarkEnd w:id="3"/>
      <w:r w:rsidRPr="00AA6EA4">
        <w:rPr>
          <w:rFonts w:ascii="Times New Roman" w:eastAsia="Times New Roman" w:hAnsi="Times New Roman" w:cs="Times New Roman"/>
          <w:sz w:val="24"/>
          <w:szCs w:val="24"/>
          <w:lang w:eastAsia="ru-RU"/>
        </w:rPr>
        <w:t>      1) көрсетілетін қызметті берушінің жауапты орындаушысы құжаттарды қабылдауды, оларды тіркеуді, сондай-ақ қолхаттың жобасын дайындауды жүзеге асырады – 1 жұмыс күні. Нәтижесі – қолхаттың жобасын басшылыққа жолдайды;</w:t>
      </w:r>
      <w:r w:rsidRPr="00AA6EA4">
        <w:rPr>
          <w:rFonts w:ascii="Times New Roman" w:eastAsia="Times New Roman" w:hAnsi="Times New Roman" w:cs="Times New Roman"/>
          <w:sz w:val="24"/>
          <w:szCs w:val="24"/>
          <w:lang w:eastAsia="ru-RU"/>
        </w:rPr>
        <w:br/>
      </w:r>
      <w:bookmarkStart w:id="4" w:name="z103"/>
      <w:bookmarkEnd w:id="4"/>
      <w:r w:rsidRPr="00AA6EA4">
        <w:rPr>
          <w:rFonts w:ascii="Times New Roman" w:eastAsia="Times New Roman" w:hAnsi="Times New Roman" w:cs="Times New Roman"/>
          <w:sz w:val="24"/>
          <w:szCs w:val="24"/>
          <w:lang w:eastAsia="ru-RU"/>
        </w:rPr>
        <w:t>      2) көрсетілетін қызметті берушінің басшылығы қолхаттың жобасымен танысады – 1 жұмыс күні. Нәтижесі – қолхатқа қол қою;</w:t>
      </w:r>
      <w:r w:rsidRPr="00AA6EA4">
        <w:rPr>
          <w:rFonts w:ascii="Times New Roman" w:eastAsia="Times New Roman" w:hAnsi="Times New Roman" w:cs="Times New Roman"/>
          <w:sz w:val="24"/>
          <w:szCs w:val="24"/>
          <w:lang w:eastAsia="ru-RU"/>
        </w:rPr>
        <w:br/>
      </w:r>
      <w:bookmarkStart w:id="5" w:name="z104"/>
      <w:bookmarkEnd w:id="5"/>
      <w:r w:rsidRPr="00AA6EA4">
        <w:rPr>
          <w:rFonts w:ascii="Times New Roman" w:eastAsia="Times New Roman" w:hAnsi="Times New Roman" w:cs="Times New Roman"/>
          <w:sz w:val="24"/>
          <w:szCs w:val="24"/>
          <w:lang w:eastAsia="ru-RU"/>
        </w:rPr>
        <w:t>      3) көрсетілетін қызметті берушінің жауапты орындаушысы көрсетілетін қызметті алушыға қолхат береді – 5 минут. Нәтижесі – көрсетілетін қызметті алушыға құжаттарды қабылдау туралы қолхатты (еркін нысанда) береді.</w:t>
      </w:r>
    </w:p>
    <w:p w:rsidR="00AA6EA4" w:rsidRPr="00AA6EA4" w:rsidRDefault="00AA6EA4" w:rsidP="00AA6EA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A6EA4">
        <w:rPr>
          <w:rFonts w:ascii="Times New Roman" w:eastAsia="Times New Roman" w:hAnsi="Times New Roman" w:cs="Times New Roman"/>
          <w:b/>
          <w:bCs/>
          <w:sz w:val="27"/>
          <w:szCs w:val="27"/>
          <w:lang w:eastAsia="ru-RU"/>
        </w:rPr>
        <w:t>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rsidR="00AA6EA4" w:rsidRPr="00AA6EA4" w:rsidRDefault="00AA6EA4" w:rsidP="00AA6EA4">
      <w:pPr>
        <w:spacing w:before="100" w:beforeAutospacing="1" w:after="100" w:afterAutospacing="1" w:line="240" w:lineRule="auto"/>
        <w:rPr>
          <w:rFonts w:ascii="Times New Roman" w:eastAsia="Times New Roman" w:hAnsi="Times New Roman" w:cs="Times New Roman"/>
          <w:sz w:val="24"/>
          <w:szCs w:val="24"/>
          <w:lang w:eastAsia="ru-RU"/>
        </w:rPr>
      </w:pPr>
      <w:r w:rsidRPr="00AA6EA4">
        <w:rPr>
          <w:rFonts w:ascii="Times New Roman" w:eastAsia="Times New Roman" w:hAnsi="Times New Roman" w:cs="Times New Roman"/>
          <w:sz w:val="24"/>
          <w:szCs w:val="24"/>
          <w:lang w:eastAsia="ru-RU"/>
        </w:rPr>
        <w:t>      6. Мемлекеттік көрсетілетін қызметті берушінің мемлекеттік көрсетілетін қызмет процесіне қатысатын құрылымдық бөлімшелерінің (қызметшілерінің) тізбесі:</w:t>
      </w:r>
      <w:r w:rsidRPr="00AA6EA4">
        <w:rPr>
          <w:rFonts w:ascii="Times New Roman" w:eastAsia="Times New Roman" w:hAnsi="Times New Roman" w:cs="Times New Roman"/>
          <w:sz w:val="24"/>
          <w:szCs w:val="24"/>
          <w:lang w:eastAsia="ru-RU"/>
        </w:rPr>
        <w:br/>
      </w:r>
      <w:bookmarkStart w:id="6" w:name="z107"/>
      <w:bookmarkEnd w:id="6"/>
      <w:r w:rsidRPr="00AA6EA4">
        <w:rPr>
          <w:rFonts w:ascii="Times New Roman" w:eastAsia="Times New Roman" w:hAnsi="Times New Roman" w:cs="Times New Roman"/>
          <w:sz w:val="24"/>
          <w:szCs w:val="24"/>
          <w:lang w:eastAsia="ru-RU"/>
        </w:rPr>
        <w:t>      1) көрсетілетін қызметті берушінің жауапты орындаушысы;</w:t>
      </w:r>
      <w:r w:rsidRPr="00AA6EA4">
        <w:rPr>
          <w:rFonts w:ascii="Times New Roman" w:eastAsia="Times New Roman" w:hAnsi="Times New Roman" w:cs="Times New Roman"/>
          <w:sz w:val="24"/>
          <w:szCs w:val="24"/>
          <w:lang w:eastAsia="ru-RU"/>
        </w:rPr>
        <w:br/>
      </w:r>
      <w:bookmarkStart w:id="7" w:name="z108"/>
      <w:bookmarkEnd w:id="7"/>
      <w:r w:rsidRPr="00AA6EA4">
        <w:rPr>
          <w:rFonts w:ascii="Times New Roman" w:eastAsia="Times New Roman" w:hAnsi="Times New Roman" w:cs="Times New Roman"/>
          <w:sz w:val="24"/>
          <w:szCs w:val="24"/>
          <w:lang w:eastAsia="ru-RU"/>
        </w:rPr>
        <w:t>      2) көрсетілетін қызметті берушінің басшылығы.</w:t>
      </w:r>
      <w:r w:rsidRPr="00AA6EA4">
        <w:rPr>
          <w:rFonts w:ascii="Times New Roman" w:eastAsia="Times New Roman" w:hAnsi="Times New Roman" w:cs="Times New Roman"/>
          <w:sz w:val="24"/>
          <w:szCs w:val="24"/>
          <w:lang w:eastAsia="ru-RU"/>
        </w:rPr>
        <w:br/>
      </w:r>
      <w:bookmarkStart w:id="8" w:name="z109"/>
      <w:bookmarkEnd w:id="8"/>
      <w:r w:rsidRPr="00AA6EA4">
        <w:rPr>
          <w:rFonts w:ascii="Times New Roman" w:eastAsia="Times New Roman" w:hAnsi="Times New Roman" w:cs="Times New Roman"/>
          <w:sz w:val="24"/>
          <w:szCs w:val="24"/>
          <w:lang w:eastAsia="ru-RU"/>
        </w:rPr>
        <w:t>      7. Әрбір рәсімнің ұзақтылығын көрсете отырып, құрылымдық бөлімшелер (қызметшілер) арасында рәсімдердің (іс-қимылдың) кезеңділігін сипаттау:</w:t>
      </w:r>
      <w:r w:rsidRPr="00AA6EA4">
        <w:rPr>
          <w:rFonts w:ascii="Times New Roman" w:eastAsia="Times New Roman" w:hAnsi="Times New Roman" w:cs="Times New Roman"/>
          <w:sz w:val="24"/>
          <w:szCs w:val="24"/>
          <w:lang w:eastAsia="ru-RU"/>
        </w:rPr>
        <w:br/>
      </w:r>
      <w:bookmarkStart w:id="9" w:name="z110"/>
      <w:bookmarkEnd w:id="9"/>
      <w:r w:rsidRPr="00AA6EA4">
        <w:rPr>
          <w:rFonts w:ascii="Times New Roman" w:eastAsia="Times New Roman" w:hAnsi="Times New Roman" w:cs="Times New Roman"/>
          <w:sz w:val="24"/>
          <w:szCs w:val="24"/>
          <w:lang w:eastAsia="ru-RU"/>
        </w:rPr>
        <w:t xml:space="preserve">      1) көрсетілетін қызметті берушінің жауапты орындаушысы құжаттарды қабылдауды, </w:t>
      </w:r>
      <w:r w:rsidRPr="00AA6EA4">
        <w:rPr>
          <w:rFonts w:ascii="Times New Roman" w:eastAsia="Times New Roman" w:hAnsi="Times New Roman" w:cs="Times New Roman"/>
          <w:sz w:val="24"/>
          <w:szCs w:val="24"/>
          <w:lang w:eastAsia="ru-RU"/>
        </w:rPr>
        <w:lastRenderedPageBreak/>
        <w:t>оларды тіркеуді, сондай-ақ қолхаттың жобасын дайындауды жүзеге асырады – 1 жұмыс күні;</w:t>
      </w:r>
      <w:r w:rsidRPr="00AA6EA4">
        <w:rPr>
          <w:rFonts w:ascii="Times New Roman" w:eastAsia="Times New Roman" w:hAnsi="Times New Roman" w:cs="Times New Roman"/>
          <w:sz w:val="24"/>
          <w:szCs w:val="24"/>
          <w:lang w:eastAsia="ru-RU"/>
        </w:rPr>
        <w:br/>
      </w:r>
      <w:bookmarkStart w:id="10" w:name="z111"/>
      <w:bookmarkEnd w:id="10"/>
      <w:r w:rsidRPr="00AA6EA4">
        <w:rPr>
          <w:rFonts w:ascii="Times New Roman" w:eastAsia="Times New Roman" w:hAnsi="Times New Roman" w:cs="Times New Roman"/>
          <w:sz w:val="24"/>
          <w:szCs w:val="24"/>
          <w:lang w:eastAsia="ru-RU"/>
        </w:rPr>
        <w:t>      2) көрсетілетін қызметті берушінің басшылығы қолхатпен танысады – 1 жұмыс күні;</w:t>
      </w:r>
      <w:r w:rsidRPr="00AA6EA4">
        <w:rPr>
          <w:rFonts w:ascii="Times New Roman" w:eastAsia="Times New Roman" w:hAnsi="Times New Roman" w:cs="Times New Roman"/>
          <w:sz w:val="24"/>
          <w:szCs w:val="24"/>
          <w:lang w:eastAsia="ru-RU"/>
        </w:rPr>
        <w:br/>
      </w:r>
      <w:bookmarkStart w:id="11" w:name="z112"/>
      <w:bookmarkEnd w:id="11"/>
      <w:r w:rsidRPr="00AA6EA4">
        <w:rPr>
          <w:rFonts w:ascii="Times New Roman" w:eastAsia="Times New Roman" w:hAnsi="Times New Roman" w:cs="Times New Roman"/>
          <w:sz w:val="24"/>
          <w:szCs w:val="24"/>
          <w:lang w:eastAsia="ru-RU"/>
        </w:rPr>
        <w:t>      3) көрсетілетін қызметті берушінің кеңсесі көрсетілетін қызметті алушыға қолхат береді – 5 минут.</w:t>
      </w:r>
      <w:r w:rsidRPr="00AA6EA4">
        <w:rPr>
          <w:rFonts w:ascii="Times New Roman" w:eastAsia="Times New Roman" w:hAnsi="Times New Roman" w:cs="Times New Roman"/>
          <w:sz w:val="24"/>
          <w:szCs w:val="24"/>
          <w:lang w:eastAsia="ru-RU"/>
        </w:rPr>
        <w:br/>
        <w:t>      Мемлекеттік көрсетілетін қызмет беру процесінде көрсетілетін қызметті беруші рәсімдерінің (іс-қимылдарының), құрылымдық бөлімшелерінің (қызметшілерінің) кезеңділігін толық сипаттау, осы регламенттің </w:t>
      </w:r>
      <w:hyperlink r:id="rId6" w:anchor="z113" w:history="1">
        <w:r w:rsidRPr="00AA6EA4">
          <w:rPr>
            <w:rFonts w:ascii="Times New Roman" w:eastAsia="Times New Roman" w:hAnsi="Times New Roman" w:cs="Times New Roman"/>
            <w:color w:val="0000FF"/>
            <w:sz w:val="24"/>
            <w:szCs w:val="24"/>
            <w:u w:val="single"/>
            <w:lang w:eastAsia="ru-RU"/>
          </w:rPr>
          <w:t>қосымшасына</w:t>
        </w:r>
      </w:hyperlink>
      <w:r w:rsidRPr="00AA6EA4">
        <w:rPr>
          <w:rFonts w:ascii="Times New Roman" w:eastAsia="Times New Roman" w:hAnsi="Times New Roman" w:cs="Times New Roman"/>
          <w:sz w:val="24"/>
          <w:szCs w:val="24"/>
          <w:lang w:eastAsia="ru-RU"/>
        </w:rPr>
        <w:t xml:space="preserve"> сәйкес мемлекеттік көрсетілетін қызмет берудің бизнес-процесінің анықтамалығында көрсетіледі.</w:t>
      </w:r>
    </w:p>
    <w:p w:rsidR="00AA6EA4" w:rsidRPr="00AA6EA4" w:rsidRDefault="00AA6EA4" w:rsidP="00AA6EA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6EA4">
        <w:rPr>
          <w:rFonts w:ascii="Times New Roman" w:eastAsia="Times New Roman" w:hAnsi="Times New Roman" w:cs="Times New Roman"/>
          <w:sz w:val="24"/>
          <w:szCs w:val="24"/>
          <w:lang w:eastAsia="ru-RU"/>
        </w:rPr>
        <w:t xml:space="preserve">«Бастауыш, негізгі орта, жалпы орта  </w:t>
      </w:r>
      <w:r w:rsidRPr="00AA6EA4">
        <w:rPr>
          <w:rFonts w:ascii="Times New Roman" w:eastAsia="Times New Roman" w:hAnsi="Times New Roman" w:cs="Times New Roman"/>
          <w:sz w:val="24"/>
          <w:szCs w:val="24"/>
          <w:lang w:eastAsia="ru-RU"/>
        </w:rPr>
        <w:br/>
        <w:t xml:space="preserve">білім беру ұйымдарына денсаулығына   </w:t>
      </w:r>
      <w:r w:rsidRPr="00AA6EA4">
        <w:rPr>
          <w:rFonts w:ascii="Times New Roman" w:eastAsia="Times New Roman" w:hAnsi="Times New Roman" w:cs="Times New Roman"/>
          <w:sz w:val="24"/>
          <w:szCs w:val="24"/>
          <w:lang w:eastAsia="ru-RU"/>
        </w:rPr>
        <w:br/>
        <w:t>байланысты ұзақ уақыт бойы бара алмайтын</w:t>
      </w:r>
      <w:r w:rsidRPr="00AA6EA4">
        <w:rPr>
          <w:rFonts w:ascii="Times New Roman" w:eastAsia="Times New Roman" w:hAnsi="Times New Roman" w:cs="Times New Roman"/>
          <w:sz w:val="24"/>
          <w:szCs w:val="24"/>
          <w:lang w:eastAsia="ru-RU"/>
        </w:rPr>
        <w:br/>
        <w:t xml:space="preserve">балаларды үйде жеке тегін оқытуды   </w:t>
      </w:r>
      <w:r w:rsidRPr="00AA6EA4">
        <w:rPr>
          <w:rFonts w:ascii="Times New Roman" w:eastAsia="Times New Roman" w:hAnsi="Times New Roman" w:cs="Times New Roman"/>
          <w:sz w:val="24"/>
          <w:szCs w:val="24"/>
          <w:lang w:eastAsia="ru-RU"/>
        </w:rPr>
        <w:br/>
        <w:t xml:space="preserve">ұйымдастыру үшін құжаттарды қабылдау» </w:t>
      </w:r>
      <w:r w:rsidRPr="00AA6EA4">
        <w:rPr>
          <w:rFonts w:ascii="Times New Roman" w:eastAsia="Times New Roman" w:hAnsi="Times New Roman" w:cs="Times New Roman"/>
          <w:sz w:val="24"/>
          <w:szCs w:val="24"/>
          <w:lang w:eastAsia="ru-RU"/>
        </w:rPr>
        <w:br/>
        <w:t xml:space="preserve">мемлекеттік көрсетілетін қызметтің  </w:t>
      </w:r>
      <w:r w:rsidRPr="00AA6EA4">
        <w:rPr>
          <w:rFonts w:ascii="Times New Roman" w:eastAsia="Times New Roman" w:hAnsi="Times New Roman" w:cs="Times New Roman"/>
          <w:sz w:val="24"/>
          <w:szCs w:val="24"/>
          <w:lang w:eastAsia="ru-RU"/>
        </w:rPr>
        <w:br/>
        <w:t xml:space="preserve">регламентіне қосымша          </w:t>
      </w:r>
    </w:p>
    <w:p w:rsidR="00AA6EA4" w:rsidRPr="00AA6EA4" w:rsidRDefault="00AA6EA4" w:rsidP="00AA6EA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A6EA4">
        <w:rPr>
          <w:rFonts w:ascii="Times New Roman" w:eastAsia="Times New Roman" w:hAnsi="Times New Roman" w:cs="Times New Roman"/>
          <w:b/>
          <w:bCs/>
          <w:sz w:val="27"/>
          <w:szCs w:val="27"/>
          <w:lang w:eastAsia="ru-RU"/>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көрсетудің бизнес-процестерінің анықтамалығы</w:t>
      </w:r>
    </w:p>
    <w:p w:rsidR="00AA6EA4" w:rsidRPr="00AA6EA4" w:rsidRDefault="00AA6EA4" w:rsidP="00AA6EA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633085" cy="5589905"/>
            <wp:effectExtent l="0" t="0" r="5715" b="0"/>
            <wp:docPr id="1" name="Рисунок 1" descr="http://adilet.zan.kz/files/0541/48/4877k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541/48/4877k_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3085" cy="5589905"/>
                    </a:xfrm>
                    <a:prstGeom prst="rect">
                      <a:avLst/>
                    </a:prstGeom>
                    <a:noFill/>
                    <a:ln>
                      <a:noFill/>
                    </a:ln>
                  </pic:spPr>
                </pic:pic>
              </a:graphicData>
            </a:graphic>
          </wp:inline>
        </w:drawing>
      </w:r>
    </w:p>
    <w:p w:rsidR="003A0F88" w:rsidRDefault="003A0F88">
      <w:bookmarkStart w:id="12" w:name="_GoBack"/>
      <w:bookmarkEnd w:id="12"/>
    </w:p>
    <w:sectPr w:rsidR="003A0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DA"/>
    <w:rsid w:val="000907D5"/>
    <w:rsid w:val="000F2DF0"/>
    <w:rsid w:val="0013585F"/>
    <w:rsid w:val="002325EB"/>
    <w:rsid w:val="002529BD"/>
    <w:rsid w:val="00270FD1"/>
    <w:rsid w:val="003014A1"/>
    <w:rsid w:val="003358CA"/>
    <w:rsid w:val="00350D6B"/>
    <w:rsid w:val="00357C63"/>
    <w:rsid w:val="003A0F88"/>
    <w:rsid w:val="003B245D"/>
    <w:rsid w:val="003F0B06"/>
    <w:rsid w:val="00444C4F"/>
    <w:rsid w:val="004B2C2E"/>
    <w:rsid w:val="004F09F3"/>
    <w:rsid w:val="005A2089"/>
    <w:rsid w:val="00623B6B"/>
    <w:rsid w:val="00640A4F"/>
    <w:rsid w:val="006B5BEE"/>
    <w:rsid w:val="006E00DA"/>
    <w:rsid w:val="006F31EE"/>
    <w:rsid w:val="00720E64"/>
    <w:rsid w:val="007678D1"/>
    <w:rsid w:val="00815D27"/>
    <w:rsid w:val="008206D0"/>
    <w:rsid w:val="00823DF1"/>
    <w:rsid w:val="008746B9"/>
    <w:rsid w:val="008E2C59"/>
    <w:rsid w:val="00977D64"/>
    <w:rsid w:val="009869E6"/>
    <w:rsid w:val="009D0218"/>
    <w:rsid w:val="00A5475F"/>
    <w:rsid w:val="00A61B53"/>
    <w:rsid w:val="00AA6EA4"/>
    <w:rsid w:val="00AC5F9F"/>
    <w:rsid w:val="00B70912"/>
    <w:rsid w:val="00BD7062"/>
    <w:rsid w:val="00C14491"/>
    <w:rsid w:val="00C2660A"/>
    <w:rsid w:val="00C266D4"/>
    <w:rsid w:val="00C94D4F"/>
    <w:rsid w:val="00CD392B"/>
    <w:rsid w:val="00D61535"/>
    <w:rsid w:val="00D70D26"/>
    <w:rsid w:val="00D73DB2"/>
    <w:rsid w:val="00D75343"/>
    <w:rsid w:val="00DE02C1"/>
    <w:rsid w:val="00E02B27"/>
    <w:rsid w:val="00E047D4"/>
    <w:rsid w:val="00E12DCB"/>
    <w:rsid w:val="00E20ED8"/>
    <w:rsid w:val="00E44359"/>
    <w:rsid w:val="00E501E3"/>
    <w:rsid w:val="00EE766A"/>
    <w:rsid w:val="00F2618E"/>
    <w:rsid w:val="00F505A9"/>
    <w:rsid w:val="00F75505"/>
    <w:rsid w:val="00F9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6E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6E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6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6EA4"/>
    <w:rPr>
      <w:color w:val="0000FF"/>
      <w:u w:val="single"/>
    </w:rPr>
  </w:style>
  <w:style w:type="paragraph" w:styleId="a5">
    <w:name w:val="Balloon Text"/>
    <w:basedOn w:val="a"/>
    <w:link w:val="a6"/>
    <w:uiPriority w:val="99"/>
    <w:semiHidden/>
    <w:unhideWhenUsed/>
    <w:rsid w:val="00AA6E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6E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6E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6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6EA4"/>
    <w:rPr>
      <w:color w:val="0000FF"/>
      <w:u w:val="single"/>
    </w:rPr>
  </w:style>
  <w:style w:type="paragraph" w:styleId="a5">
    <w:name w:val="Balloon Text"/>
    <w:basedOn w:val="a"/>
    <w:link w:val="a6"/>
    <w:uiPriority w:val="99"/>
    <w:semiHidden/>
    <w:unhideWhenUsed/>
    <w:rsid w:val="00AA6E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5B0004877" TargetMode="External"/><Relationship Id="rId5" Type="http://schemas.openxmlformats.org/officeDocument/2006/relationships/hyperlink" Target="http://adilet.zan.kz/kaz/docs/V15000110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3546</Characters>
  <Application>Microsoft Office Word</Application>
  <DocSecurity>0</DocSecurity>
  <Lines>29</Lines>
  <Paragraphs>8</Paragraphs>
  <ScaleCrop>false</ScaleCrop>
  <Company>SPecialiST RePack</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Енбек</dc:creator>
  <cp:keywords/>
  <dc:description/>
  <cp:lastModifiedBy>Енбек</cp:lastModifiedBy>
  <cp:revision>3</cp:revision>
  <dcterms:created xsi:type="dcterms:W3CDTF">2018-03-13T10:10:00Z</dcterms:created>
  <dcterms:modified xsi:type="dcterms:W3CDTF">2018-03-13T10:10:00Z</dcterms:modified>
</cp:coreProperties>
</file>